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A9" w:rsidRPr="000C0AA9" w:rsidRDefault="000C0AA9" w:rsidP="000C0AA9">
      <w:pPr>
        <w:shd w:val="clear" w:color="auto" w:fill="FFFFFF"/>
        <w:spacing w:after="0" w:line="240" w:lineRule="auto"/>
        <w:rPr>
          <w:rFonts w:ascii="Helvetica" w:eastAsia="Times New Roman" w:hAnsi="Helvetica" w:cs="Helvetica"/>
          <w:color w:val="1F1F1F"/>
          <w:sz w:val="21"/>
          <w:szCs w:val="21"/>
          <w:lang w:eastAsia="ru-RU"/>
        </w:rPr>
      </w:pPr>
      <w:r w:rsidRPr="000C0AA9">
        <w:rPr>
          <w:rFonts w:ascii="Helvetica" w:eastAsia="Times New Roman" w:hAnsi="Helvetica" w:cs="Helvetica"/>
          <w:color w:val="1F1F1F"/>
          <w:sz w:val="21"/>
          <w:szCs w:val="21"/>
          <w:lang w:eastAsia="ru-RU"/>
        </w:rPr>
        <w:t>Новая компактная модель резака </w:t>
      </w:r>
      <w:proofErr w:type="spellStart"/>
      <w:r w:rsidRPr="000C0AA9">
        <w:rPr>
          <w:rFonts w:ascii="Helvetica" w:eastAsia="Times New Roman" w:hAnsi="Helvetica" w:cs="Helvetica"/>
          <w:b/>
          <w:bCs/>
          <w:color w:val="1F1F1F"/>
          <w:sz w:val="21"/>
          <w:szCs w:val="21"/>
          <w:lang w:eastAsia="ru-RU"/>
        </w:rPr>
        <w:t>Ideal</w:t>
      </w:r>
      <w:proofErr w:type="spellEnd"/>
      <w:r w:rsidRPr="000C0AA9">
        <w:rPr>
          <w:rFonts w:ascii="Helvetica" w:eastAsia="Times New Roman" w:hAnsi="Helvetica" w:cs="Helvetica"/>
          <w:b/>
          <w:bCs/>
          <w:color w:val="1F1F1F"/>
          <w:sz w:val="21"/>
          <w:szCs w:val="21"/>
          <w:lang w:eastAsia="ru-RU"/>
        </w:rPr>
        <w:t xml:space="preserve"> 4860 ET</w:t>
      </w:r>
      <w:r w:rsidRPr="000C0AA9">
        <w:rPr>
          <w:rFonts w:ascii="Helvetica" w:eastAsia="Times New Roman" w:hAnsi="Helvetica" w:cs="Helvetica"/>
          <w:color w:val="1F1F1F"/>
          <w:sz w:val="21"/>
          <w:szCs w:val="21"/>
          <w:lang w:eastAsia="ru-RU"/>
        </w:rPr>
        <w:t> обладает высокой рабочей эргономичностью. Привод ножа и прижима — электромеханический. Привод заднего упора — электрический. При помощи сенсорной панели управления легко производить необходимые установки на требуемый размер. Сообщения на сенсорной панели для оператора отображаются на нескольких языках, в зависимости от выбранного языка. Введенный размер с панели, высвечивается на цифровом дисплее в мм или дюймах (дисплей с точностью до 1/10 мм или 1/100 дюйма). </w:t>
      </w:r>
      <w:r w:rsidRPr="000C0AA9">
        <w:rPr>
          <w:rFonts w:ascii="Helvetica" w:eastAsia="Times New Roman" w:hAnsi="Helvetica" w:cs="Helvetica"/>
          <w:color w:val="1F1F1F"/>
          <w:sz w:val="21"/>
          <w:szCs w:val="21"/>
          <w:lang w:eastAsia="ru-RU"/>
        </w:rPr>
        <w:br/>
      </w:r>
      <w:r w:rsidRPr="000C0AA9">
        <w:rPr>
          <w:rFonts w:ascii="Helvetica" w:eastAsia="Times New Roman" w:hAnsi="Helvetica" w:cs="Helvetica"/>
          <w:color w:val="1F1F1F"/>
          <w:sz w:val="21"/>
          <w:szCs w:val="21"/>
          <w:lang w:eastAsia="ru-RU"/>
        </w:rPr>
        <w:br/>
        <w:t>Профессиональный пульт управления способен хранить 99 программ по 99 шагов в каждой программе. До 15 повторяющихся резов могут быть интегрированы в программу в качестве одного шага программы. 10 кнопок на пульте служат для ввода требуемого размера реза. В панель управления резака </w:t>
      </w:r>
      <w:proofErr w:type="spellStart"/>
      <w:r w:rsidRPr="000C0AA9">
        <w:rPr>
          <w:rFonts w:ascii="Helvetica" w:eastAsia="Times New Roman" w:hAnsi="Helvetica" w:cs="Helvetica"/>
          <w:b/>
          <w:bCs/>
          <w:color w:val="1F1F1F"/>
          <w:sz w:val="21"/>
          <w:szCs w:val="21"/>
          <w:lang w:eastAsia="ru-RU"/>
        </w:rPr>
        <w:t>Ideal</w:t>
      </w:r>
      <w:proofErr w:type="spellEnd"/>
      <w:r w:rsidRPr="000C0AA9">
        <w:rPr>
          <w:rFonts w:ascii="Helvetica" w:eastAsia="Times New Roman" w:hAnsi="Helvetica" w:cs="Helvetica"/>
          <w:b/>
          <w:bCs/>
          <w:color w:val="1F1F1F"/>
          <w:sz w:val="21"/>
          <w:szCs w:val="21"/>
          <w:lang w:eastAsia="ru-RU"/>
        </w:rPr>
        <w:t xml:space="preserve"> 4860 ET</w:t>
      </w:r>
      <w:r w:rsidRPr="000C0AA9">
        <w:rPr>
          <w:rFonts w:ascii="Helvetica" w:eastAsia="Times New Roman" w:hAnsi="Helvetica" w:cs="Helvetica"/>
          <w:color w:val="1F1F1F"/>
          <w:sz w:val="21"/>
          <w:szCs w:val="21"/>
          <w:lang w:eastAsia="ru-RU"/>
        </w:rPr>
        <w:t> предварительно уже запрограммированы стандартные размеры форматов бумаги от А3 до А6. Кнопка памяти для повторяющихся резов. Кнопка «SET», для отображения текущего измерения. Функция программирования выталкивания стопы бумаги после реза. Электронный потенциометр для ручного позиционирования заднего упора с плавной регулировкой скорости (от очень медленной до очень быстрой). </w:t>
      </w:r>
      <w:r w:rsidRPr="000C0AA9">
        <w:rPr>
          <w:rFonts w:ascii="Helvetica" w:eastAsia="Times New Roman" w:hAnsi="Helvetica" w:cs="Helvetica"/>
          <w:color w:val="1F1F1F"/>
          <w:sz w:val="21"/>
          <w:szCs w:val="21"/>
          <w:lang w:eastAsia="ru-RU"/>
        </w:rPr>
        <w:br/>
      </w:r>
      <w:r w:rsidRPr="000C0AA9">
        <w:rPr>
          <w:rFonts w:ascii="Helvetica" w:eastAsia="Times New Roman" w:hAnsi="Helvetica" w:cs="Helvetica"/>
          <w:color w:val="1F1F1F"/>
          <w:sz w:val="21"/>
          <w:szCs w:val="21"/>
          <w:lang w:eastAsia="ru-RU"/>
        </w:rPr>
        <w:br/>
        <w:t xml:space="preserve">Оптическая индикация линии реза — применение ярких светодиодов, работа которых более долговечна по сравнению с лампой накаливания. Удобная и безопасная для оператора работа двумя руками при выполнении реза. Запатентованные двухступенчатые планки установлены на резаке для выполнения реза, с раздельными триггерными зонами для ножа и прижима. Система самодиагностики с указанием ошибки на дисплее. Направляющие прижима с обеих сторон обеспечивают равномерное распределение усилия прижима на всей длине стопы при выполнении реза. Электромеханический привод шпинделя заднего упора для точного позиционирования </w:t>
      </w:r>
      <w:proofErr w:type="spellStart"/>
      <w:r w:rsidRPr="000C0AA9">
        <w:rPr>
          <w:rFonts w:ascii="Helvetica" w:eastAsia="Times New Roman" w:hAnsi="Helvetica" w:cs="Helvetica"/>
          <w:color w:val="1F1F1F"/>
          <w:sz w:val="21"/>
          <w:szCs w:val="21"/>
          <w:lang w:eastAsia="ru-RU"/>
        </w:rPr>
        <w:t>затла</w:t>
      </w:r>
      <w:proofErr w:type="spellEnd"/>
      <w:r w:rsidRPr="000C0AA9">
        <w:rPr>
          <w:rFonts w:ascii="Helvetica" w:eastAsia="Times New Roman" w:hAnsi="Helvetica" w:cs="Helvetica"/>
          <w:color w:val="1F1F1F"/>
          <w:sz w:val="21"/>
          <w:szCs w:val="21"/>
          <w:lang w:eastAsia="ru-RU"/>
        </w:rPr>
        <w:t>. Настраиваемый задний упор с узкими разделителями и пластиковыми упорами. Две боковые направляющие бумаги расположены на переднем и заднем столе. </w:t>
      </w:r>
      <w:r w:rsidRPr="000C0AA9">
        <w:rPr>
          <w:rFonts w:ascii="Helvetica" w:eastAsia="Times New Roman" w:hAnsi="Helvetica" w:cs="Helvetica"/>
          <w:color w:val="1F1F1F"/>
          <w:sz w:val="21"/>
          <w:szCs w:val="21"/>
          <w:lang w:eastAsia="ru-RU"/>
        </w:rPr>
        <w:br/>
      </w:r>
      <w:r w:rsidRPr="000C0AA9">
        <w:rPr>
          <w:rFonts w:ascii="Helvetica" w:eastAsia="Times New Roman" w:hAnsi="Helvetica" w:cs="Helvetica"/>
          <w:color w:val="1F1F1F"/>
          <w:sz w:val="21"/>
          <w:szCs w:val="21"/>
          <w:lang w:eastAsia="ru-RU"/>
        </w:rPr>
        <w:br/>
        <w:t>Нож гильотины </w:t>
      </w:r>
      <w:proofErr w:type="spellStart"/>
      <w:r w:rsidRPr="000C0AA9">
        <w:rPr>
          <w:rFonts w:ascii="Helvetica" w:eastAsia="Times New Roman" w:hAnsi="Helvetica" w:cs="Helvetica"/>
          <w:b/>
          <w:bCs/>
          <w:color w:val="1F1F1F"/>
          <w:sz w:val="21"/>
          <w:szCs w:val="21"/>
          <w:lang w:eastAsia="ru-RU"/>
        </w:rPr>
        <w:t>Ideal</w:t>
      </w:r>
      <w:proofErr w:type="spellEnd"/>
      <w:r w:rsidRPr="000C0AA9">
        <w:rPr>
          <w:rFonts w:ascii="Helvetica" w:eastAsia="Times New Roman" w:hAnsi="Helvetica" w:cs="Helvetica"/>
          <w:b/>
          <w:bCs/>
          <w:color w:val="1F1F1F"/>
          <w:sz w:val="21"/>
          <w:szCs w:val="21"/>
          <w:lang w:eastAsia="ru-RU"/>
        </w:rPr>
        <w:t xml:space="preserve"> 4860 ET</w:t>
      </w:r>
      <w:r w:rsidRPr="000C0AA9">
        <w:rPr>
          <w:rFonts w:ascii="Helvetica" w:eastAsia="Times New Roman" w:hAnsi="Helvetica" w:cs="Helvetica"/>
          <w:color w:val="1F1F1F"/>
          <w:sz w:val="21"/>
          <w:szCs w:val="21"/>
          <w:lang w:eastAsia="ru-RU"/>
        </w:rPr>
        <w:t xml:space="preserve"> изготовлен из немецкой высококачественной стали. Держатель ножа и настраиваемые направляющие </w:t>
      </w:r>
      <w:proofErr w:type="spellStart"/>
      <w:r w:rsidRPr="000C0AA9">
        <w:rPr>
          <w:rFonts w:ascii="Helvetica" w:eastAsia="Times New Roman" w:hAnsi="Helvetica" w:cs="Helvetica"/>
          <w:color w:val="1F1F1F"/>
          <w:sz w:val="21"/>
          <w:szCs w:val="21"/>
          <w:lang w:eastAsia="ru-RU"/>
        </w:rPr>
        <w:t>ножедержателя</w:t>
      </w:r>
      <w:proofErr w:type="spellEnd"/>
      <w:r w:rsidRPr="000C0AA9">
        <w:rPr>
          <w:rFonts w:ascii="Helvetica" w:eastAsia="Times New Roman" w:hAnsi="Helvetica" w:cs="Helvetica"/>
          <w:color w:val="1F1F1F"/>
          <w:sz w:val="21"/>
          <w:szCs w:val="21"/>
          <w:lang w:eastAsia="ru-RU"/>
        </w:rPr>
        <w:t>, сделаны из высокопрочной стали. </w:t>
      </w:r>
    </w:p>
    <w:p w:rsidR="000C0AA9" w:rsidRDefault="000C0AA9" w:rsidP="00AF20E3">
      <w:pPr>
        <w:spacing w:after="0" w:line="240" w:lineRule="auto"/>
        <w:rPr>
          <w:rFonts w:ascii="Helvetica" w:eastAsia="Times New Roman" w:hAnsi="Helvetica" w:cs="Helvetica"/>
          <w:b/>
          <w:bCs/>
          <w:color w:val="1F1F1F"/>
          <w:sz w:val="28"/>
          <w:szCs w:val="28"/>
          <w:lang w:eastAsia="ru-RU"/>
        </w:rPr>
      </w:pPr>
    </w:p>
    <w:p w:rsidR="000C0AA9" w:rsidRPr="000C0AA9" w:rsidRDefault="000C0AA9" w:rsidP="000C0AA9">
      <w:pPr>
        <w:shd w:val="clear" w:color="auto" w:fill="FFFFFF"/>
        <w:spacing w:after="0" w:line="240" w:lineRule="auto"/>
        <w:rPr>
          <w:rFonts w:ascii="Helvetica" w:eastAsia="Times New Roman" w:hAnsi="Helvetica" w:cs="Helvetica"/>
          <w:color w:val="000000"/>
          <w:sz w:val="21"/>
          <w:szCs w:val="21"/>
          <w:lang w:eastAsia="ru-RU"/>
        </w:rPr>
      </w:pPr>
      <w:r w:rsidRPr="000C0AA9">
        <w:rPr>
          <w:rFonts w:ascii="Helvetica" w:eastAsia="Times New Roman" w:hAnsi="Helvetica" w:cs="Helvetica"/>
          <w:b/>
          <w:bCs/>
          <w:caps/>
          <w:color w:val="000000"/>
          <w:sz w:val="27"/>
          <w:szCs w:val="27"/>
          <w:lang w:eastAsia="ru-RU"/>
        </w:rPr>
        <w:t>ХАРАКТЕРИСТИКИ</w:t>
      </w:r>
    </w:p>
    <w:p w:rsidR="000C0AA9" w:rsidRPr="000C0AA9" w:rsidRDefault="000C0AA9" w:rsidP="000C0AA9">
      <w:pPr>
        <w:pBdr>
          <w:bottom w:val="single" w:sz="6" w:space="1" w:color="auto"/>
        </w:pBdr>
        <w:spacing w:after="0" w:line="240" w:lineRule="auto"/>
        <w:jc w:val="center"/>
        <w:rPr>
          <w:rFonts w:ascii="Arial" w:eastAsia="Times New Roman" w:hAnsi="Arial" w:cs="Arial"/>
          <w:vanish/>
          <w:sz w:val="16"/>
          <w:szCs w:val="16"/>
          <w:lang w:eastAsia="ru-RU"/>
        </w:rPr>
      </w:pPr>
      <w:r w:rsidRPr="000C0AA9">
        <w:rPr>
          <w:rFonts w:ascii="Arial" w:eastAsia="Times New Roman" w:hAnsi="Arial" w:cs="Arial"/>
          <w:vanish/>
          <w:sz w:val="16"/>
          <w:szCs w:val="16"/>
          <w:lang w:eastAsia="ru-RU"/>
        </w:rPr>
        <w:t>Начало формы</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t>Длина реза 475 мм</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t>Высота стопы (70г/м2) 800 листов</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15pt;height:17.85pt" o:ole="">
            <v:imagedata r:id="rId5" o:title=""/>
          </v:shape>
          <w:control r:id="rId6" w:name="DefaultOcxName" w:shapeid="_x0000_i1069"/>
        </w:object>
      </w:r>
      <w:r w:rsidRPr="000C0AA9">
        <w:rPr>
          <w:rFonts w:ascii="Helvetica" w:eastAsia="Times New Roman" w:hAnsi="Helvetica" w:cs="Helvetica"/>
          <w:color w:val="000000"/>
          <w:sz w:val="21"/>
          <w:szCs w:val="21"/>
          <w:shd w:val="clear" w:color="auto" w:fill="FFFFFF"/>
          <w:lang w:eastAsia="ru-RU"/>
        </w:rPr>
        <w:t> Тип прижима Электрический</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object w:dxaOrig="1440" w:dyaOrig="1440">
          <v:shape id="_x0000_i1068" type="#_x0000_t75" style="width:20.15pt;height:17.85pt" o:ole="">
            <v:imagedata r:id="rId5" o:title=""/>
          </v:shape>
          <w:control r:id="rId7" w:name="DefaultOcxName1" w:shapeid="_x0000_i1068"/>
        </w:object>
      </w:r>
      <w:r w:rsidRPr="000C0AA9">
        <w:rPr>
          <w:rFonts w:ascii="Helvetica" w:eastAsia="Times New Roman" w:hAnsi="Helvetica" w:cs="Helvetica"/>
          <w:color w:val="000000"/>
          <w:sz w:val="21"/>
          <w:szCs w:val="21"/>
          <w:shd w:val="clear" w:color="auto" w:fill="FFFFFF"/>
          <w:lang w:eastAsia="ru-RU"/>
        </w:rPr>
        <w:t> Привод ножа Электрический</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object w:dxaOrig="1440" w:dyaOrig="1440">
          <v:shape id="_x0000_i1067" type="#_x0000_t75" style="width:20.15pt;height:17.85pt" o:ole="">
            <v:imagedata r:id="rId5" o:title=""/>
          </v:shape>
          <w:control r:id="rId8" w:name="DefaultOcxName2" w:shapeid="_x0000_i1067"/>
        </w:object>
      </w:r>
      <w:r w:rsidRPr="000C0AA9">
        <w:rPr>
          <w:rFonts w:ascii="Helvetica" w:eastAsia="Times New Roman" w:hAnsi="Helvetica" w:cs="Helvetica"/>
          <w:color w:val="000000"/>
          <w:sz w:val="21"/>
          <w:szCs w:val="21"/>
          <w:shd w:val="clear" w:color="auto" w:fill="FFFFFF"/>
          <w:lang w:eastAsia="ru-RU"/>
        </w:rPr>
        <w:t xml:space="preserve"> Привод </w:t>
      </w:r>
      <w:proofErr w:type="spellStart"/>
      <w:r w:rsidRPr="000C0AA9">
        <w:rPr>
          <w:rFonts w:ascii="Helvetica" w:eastAsia="Times New Roman" w:hAnsi="Helvetica" w:cs="Helvetica"/>
          <w:color w:val="000000"/>
          <w:sz w:val="21"/>
          <w:szCs w:val="21"/>
          <w:shd w:val="clear" w:color="auto" w:fill="FFFFFF"/>
          <w:lang w:eastAsia="ru-RU"/>
        </w:rPr>
        <w:t>затла</w:t>
      </w:r>
      <w:proofErr w:type="spellEnd"/>
      <w:r w:rsidRPr="000C0AA9">
        <w:rPr>
          <w:rFonts w:ascii="Helvetica" w:eastAsia="Times New Roman" w:hAnsi="Helvetica" w:cs="Helvetica"/>
          <w:color w:val="000000"/>
          <w:sz w:val="21"/>
          <w:szCs w:val="21"/>
          <w:shd w:val="clear" w:color="auto" w:fill="FFFFFF"/>
          <w:lang w:eastAsia="ru-RU"/>
        </w:rPr>
        <w:t> Электрический</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object w:dxaOrig="1440" w:dyaOrig="1440">
          <v:shape id="_x0000_i1066" type="#_x0000_t75" style="width:20.15pt;height:17.85pt" o:ole="">
            <v:imagedata r:id="rId5" o:title=""/>
          </v:shape>
          <w:control r:id="rId9" w:name="DefaultOcxName3" w:shapeid="_x0000_i1066"/>
        </w:object>
      </w:r>
      <w:r w:rsidRPr="000C0AA9">
        <w:rPr>
          <w:rFonts w:ascii="Helvetica" w:eastAsia="Times New Roman" w:hAnsi="Helvetica" w:cs="Helvetica"/>
          <w:color w:val="000000"/>
          <w:sz w:val="21"/>
          <w:szCs w:val="21"/>
          <w:shd w:val="clear" w:color="auto" w:fill="FFFFFF"/>
          <w:lang w:eastAsia="ru-RU"/>
        </w:rPr>
        <w:t> Подсветка линии реза Есть</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object w:dxaOrig="1440" w:dyaOrig="1440">
          <v:shape id="_x0000_i1065" type="#_x0000_t75" style="width:20.15pt;height:17.85pt" o:ole="">
            <v:imagedata r:id="rId5" o:title=""/>
          </v:shape>
          <w:control r:id="rId10" w:name="DefaultOcxName4" w:shapeid="_x0000_i1065"/>
        </w:object>
      </w:r>
      <w:r w:rsidRPr="000C0AA9">
        <w:rPr>
          <w:rFonts w:ascii="Helvetica" w:eastAsia="Times New Roman" w:hAnsi="Helvetica" w:cs="Helvetica"/>
          <w:color w:val="000000"/>
          <w:sz w:val="21"/>
          <w:szCs w:val="21"/>
          <w:shd w:val="clear" w:color="auto" w:fill="FFFFFF"/>
          <w:lang w:eastAsia="ru-RU"/>
        </w:rPr>
        <w:t> Корпус Металл</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t>Минимальная глубина реза без прижима 35 мм</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t>Длина 990 мм</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t>Ширина 755 мм</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t>Высота 1290 мм</w:t>
      </w:r>
    </w:p>
    <w:p w:rsidR="000C0AA9" w:rsidRPr="000C0AA9" w:rsidRDefault="000C0AA9" w:rsidP="000C0AA9">
      <w:pPr>
        <w:numPr>
          <w:ilvl w:val="0"/>
          <w:numId w:val="10"/>
        </w:numPr>
        <w:shd w:val="clear" w:color="auto" w:fill="FFFFFF"/>
        <w:spacing w:before="100" w:beforeAutospacing="1" w:after="100" w:afterAutospacing="1" w:line="270" w:lineRule="atLeast"/>
        <w:ind w:left="0"/>
        <w:rPr>
          <w:rFonts w:ascii="Helvetica" w:eastAsia="Times New Roman" w:hAnsi="Helvetica" w:cs="Helvetica"/>
          <w:color w:val="000000"/>
          <w:sz w:val="21"/>
          <w:szCs w:val="21"/>
          <w:lang w:eastAsia="ru-RU"/>
        </w:rPr>
      </w:pPr>
      <w:r w:rsidRPr="000C0AA9">
        <w:rPr>
          <w:rFonts w:ascii="Helvetica" w:eastAsia="Times New Roman" w:hAnsi="Helvetica" w:cs="Helvetica"/>
          <w:color w:val="000000"/>
          <w:sz w:val="21"/>
          <w:szCs w:val="21"/>
          <w:shd w:val="clear" w:color="auto" w:fill="FFFFFF"/>
          <w:lang w:eastAsia="ru-RU"/>
        </w:rPr>
        <w:t>Вес 232 кг</w:t>
      </w:r>
    </w:p>
    <w:p w:rsidR="000C0AA9" w:rsidRPr="000C0AA9" w:rsidRDefault="000C0AA9" w:rsidP="000C0AA9">
      <w:pPr>
        <w:pBdr>
          <w:top w:val="single" w:sz="6" w:space="1" w:color="auto"/>
        </w:pBdr>
        <w:spacing w:after="0" w:line="240" w:lineRule="auto"/>
        <w:jc w:val="center"/>
        <w:rPr>
          <w:rFonts w:ascii="Arial" w:eastAsia="Times New Roman" w:hAnsi="Arial" w:cs="Arial"/>
          <w:vanish/>
          <w:sz w:val="16"/>
          <w:szCs w:val="16"/>
          <w:lang w:eastAsia="ru-RU"/>
        </w:rPr>
      </w:pPr>
      <w:r w:rsidRPr="000C0AA9">
        <w:rPr>
          <w:rFonts w:ascii="Arial" w:eastAsia="Times New Roman" w:hAnsi="Arial" w:cs="Arial"/>
          <w:vanish/>
          <w:sz w:val="16"/>
          <w:szCs w:val="16"/>
          <w:lang w:eastAsia="ru-RU"/>
        </w:rPr>
        <w:t>Конец формы</w:t>
      </w:r>
    </w:p>
    <w:p w:rsidR="000C0AA9" w:rsidRPr="000C0AA9" w:rsidRDefault="000C0AA9" w:rsidP="000C0AA9">
      <w:pPr>
        <w:shd w:val="clear" w:color="auto" w:fill="FFFFFF"/>
        <w:spacing w:after="0" w:line="240" w:lineRule="auto"/>
        <w:rPr>
          <w:rFonts w:ascii="Helvetica" w:eastAsia="Times New Roman" w:hAnsi="Helvetica" w:cs="Helvetica"/>
          <w:color w:val="1F1F1F"/>
          <w:sz w:val="21"/>
          <w:szCs w:val="21"/>
          <w:lang w:eastAsia="ru-RU"/>
        </w:rPr>
      </w:pPr>
      <w:r w:rsidRPr="000C0AA9">
        <w:rPr>
          <w:rFonts w:ascii="Helvetica" w:eastAsia="Times New Roman" w:hAnsi="Helvetica" w:cs="Helvetica"/>
          <w:b/>
          <w:bCs/>
          <w:caps/>
          <w:color w:val="1F1F1F"/>
          <w:sz w:val="27"/>
          <w:szCs w:val="27"/>
          <w:lang w:eastAsia="ru-RU"/>
        </w:rPr>
        <w:t>ОПИСАНИЕ</w:t>
      </w:r>
    </w:p>
    <w:p w:rsidR="000A1441" w:rsidRPr="00C86543" w:rsidRDefault="000A1441" w:rsidP="000A1441">
      <w:bookmarkStart w:id="0" w:name="_GoBack"/>
      <w:bookmarkEnd w:id="0"/>
    </w:p>
    <w:sectPr w:rsidR="000A1441" w:rsidRPr="00C8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037"/>
    <w:multiLevelType w:val="multilevel"/>
    <w:tmpl w:val="9F52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C6BC7"/>
    <w:multiLevelType w:val="multilevel"/>
    <w:tmpl w:val="FDEE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6A1E"/>
    <w:multiLevelType w:val="multilevel"/>
    <w:tmpl w:val="AEC0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B3CCA"/>
    <w:multiLevelType w:val="multilevel"/>
    <w:tmpl w:val="BFF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189B"/>
    <w:multiLevelType w:val="multilevel"/>
    <w:tmpl w:val="4A40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7666A"/>
    <w:multiLevelType w:val="multilevel"/>
    <w:tmpl w:val="6D2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86652"/>
    <w:multiLevelType w:val="multilevel"/>
    <w:tmpl w:val="4A94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70FEB"/>
    <w:multiLevelType w:val="multilevel"/>
    <w:tmpl w:val="A1B2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14F31"/>
    <w:multiLevelType w:val="multilevel"/>
    <w:tmpl w:val="B84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76602"/>
    <w:multiLevelType w:val="multilevel"/>
    <w:tmpl w:val="5F7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7"/>
  </w:num>
  <w:num w:numId="5">
    <w:abstractNumId w:val="4"/>
  </w:num>
  <w:num w:numId="6">
    <w:abstractNumId w:val="5"/>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F9"/>
    <w:rsid w:val="000055F9"/>
    <w:rsid w:val="000A1441"/>
    <w:rsid w:val="000C0AA9"/>
    <w:rsid w:val="00AF20E3"/>
    <w:rsid w:val="00C86543"/>
    <w:rsid w:val="00DE4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21B617"/>
  <w15:chartTrackingRefBased/>
  <w15:docId w15:val="{DA13CEDA-DC2E-4721-AF6A-698A5020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0055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55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5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rname">
    <w:name w:val="descr_name"/>
    <w:basedOn w:val="a0"/>
    <w:rsid w:val="00DE4EDA"/>
  </w:style>
  <w:style w:type="paragraph" w:styleId="z-">
    <w:name w:val="HTML Top of Form"/>
    <w:basedOn w:val="a"/>
    <w:next w:val="a"/>
    <w:link w:val="z-0"/>
    <w:hidden/>
    <w:uiPriority w:val="99"/>
    <w:semiHidden/>
    <w:unhideWhenUsed/>
    <w:rsid w:val="00DE4E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4EDA"/>
    <w:rPr>
      <w:rFonts w:ascii="Arial" w:eastAsia="Times New Roman" w:hAnsi="Arial" w:cs="Arial"/>
      <w:vanish/>
      <w:sz w:val="16"/>
      <w:szCs w:val="16"/>
      <w:lang w:eastAsia="ru-RU"/>
    </w:rPr>
  </w:style>
  <w:style w:type="character" w:customStyle="1" w:styleId="left">
    <w:name w:val="left"/>
    <w:basedOn w:val="a0"/>
    <w:rsid w:val="00DE4EDA"/>
  </w:style>
  <w:style w:type="character" w:customStyle="1" w:styleId="prodcharname">
    <w:name w:val="prod_char_name"/>
    <w:basedOn w:val="a0"/>
    <w:rsid w:val="00DE4EDA"/>
  </w:style>
  <w:style w:type="character" w:customStyle="1" w:styleId="right">
    <w:name w:val="right"/>
    <w:basedOn w:val="a0"/>
    <w:rsid w:val="00DE4EDA"/>
  </w:style>
  <w:style w:type="paragraph" w:styleId="z-1">
    <w:name w:val="HTML Bottom of Form"/>
    <w:basedOn w:val="a"/>
    <w:next w:val="a"/>
    <w:link w:val="z-2"/>
    <w:hidden/>
    <w:uiPriority w:val="99"/>
    <w:semiHidden/>
    <w:unhideWhenUsed/>
    <w:rsid w:val="00DE4E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4ED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4039">
      <w:bodyDiv w:val="1"/>
      <w:marLeft w:val="0"/>
      <w:marRight w:val="0"/>
      <w:marTop w:val="0"/>
      <w:marBottom w:val="0"/>
      <w:divBdr>
        <w:top w:val="none" w:sz="0" w:space="0" w:color="auto"/>
        <w:left w:val="none" w:sz="0" w:space="0" w:color="auto"/>
        <w:bottom w:val="none" w:sz="0" w:space="0" w:color="auto"/>
        <w:right w:val="none" w:sz="0" w:space="0" w:color="auto"/>
      </w:divBdr>
    </w:div>
    <w:div w:id="228462172">
      <w:bodyDiv w:val="1"/>
      <w:marLeft w:val="0"/>
      <w:marRight w:val="0"/>
      <w:marTop w:val="0"/>
      <w:marBottom w:val="0"/>
      <w:divBdr>
        <w:top w:val="none" w:sz="0" w:space="0" w:color="auto"/>
        <w:left w:val="none" w:sz="0" w:space="0" w:color="auto"/>
        <w:bottom w:val="none" w:sz="0" w:space="0" w:color="auto"/>
        <w:right w:val="none" w:sz="0" w:space="0" w:color="auto"/>
      </w:divBdr>
    </w:div>
    <w:div w:id="232200503">
      <w:bodyDiv w:val="1"/>
      <w:marLeft w:val="0"/>
      <w:marRight w:val="0"/>
      <w:marTop w:val="0"/>
      <w:marBottom w:val="0"/>
      <w:divBdr>
        <w:top w:val="none" w:sz="0" w:space="0" w:color="auto"/>
        <w:left w:val="none" w:sz="0" w:space="0" w:color="auto"/>
        <w:bottom w:val="none" w:sz="0" w:space="0" w:color="auto"/>
        <w:right w:val="none" w:sz="0" w:space="0" w:color="auto"/>
      </w:divBdr>
      <w:divsChild>
        <w:div w:id="1760524426">
          <w:marLeft w:val="0"/>
          <w:marRight w:val="0"/>
          <w:marTop w:val="0"/>
          <w:marBottom w:val="0"/>
          <w:divBdr>
            <w:top w:val="none" w:sz="0" w:space="0" w:color="auto"/>
            <w:left w:val="none" w:sz="0" w:space="0" w:color="auto"/>
            <w:bottom w:val="none" w:sz="0" w:space="0" w:color="auto"/>
            <w:right w:val="none" w:sz="0" w:space="0" w:color="auto"/>
          </w:divBdr>
        </w:div>
        <w:div w:id="36780440">
          <w:marLeft w:val="0"/>
          <w:marRight w:val="0"/>
          <w:marTop w:val="0"/>
          <w:marBottom w:val="0"/>
          <w:divBdr>
            <w:top w:val="none" w:sz="0" w:space="0" w:color="auto"/>
            <w:left w:val="none" w:sz="0" w:space="0" w:color="auto"/>
            <w:bottom w:val="none" w:sz="0" w:space="0" w:color="auto"/>
            <w:right w:val="none" w:sz="0" w:space="0" w:color="auto"/>
          </w:divBdr>
        </w:div>
      </w:divsChild>
    </w:div>
    <w:div w:id="691539406">
      <w:bodyDiv w:val="1"/>
      <w:marLeft w:val="0"/>
      <w:marRight w:val="0"/>
      <w:marTop w:val="0"/>
      <w:marBottom w:val="0"/>
      <w:divBdr>
        <w:top w:val="none" w:sz="0" w:space="0" w:color="auto"/>
        <w:left w:val="none" w:sz="0" w:space="0" w:color="auto"/>
        <w:bottom w:val="none" w:sz="0" w:space="0" w:color="auto"/>
        <w:right w:val="none" w:sz="0" w:space="0" w:color="auto"/>
      </w:divBdr>
      <w:divsChild>
        <w:div w:id="1829899282">
          <w:marLeft w:val="0"/>
          <w:marRight w:val="0"/>
          <w:marTop w:val="0"/>
          <w:marBottom w:val="0"/>
          <w:divBdr>
            <w:top w:val="none" w:sz="0" w:space="0" w:color="auto"/>
            <w:left w:val="none" w:sz="0" w:space="0" w:color="auto"/>
            <w:bottom w:val="none" w:sz="0" w:space="0" w:color="auto"/>
            <w:right w:val="none" w:sz="0" w:space="0" w:color="auto"/>
          </w:divBdr>
        </w:div>
      </w:divsChild>
    </w:div>
    <w:div w:id="1191068731">
      <w:bodyDiv w:val="1"/>
      <w:marLeft w:val="0"/>
      <w:marRight w:val="0"/>
      <w:marTop w:val="0"/>
      <w:marBottom w:val="0"/>
      <w:divBdr>
        <w:top w:val="none" w:sz="0" w:space="0" w:color="auto"/>
        <w:left w:val="none" w:sz="0" w:space="0" w:color="auto"/>
        <w:bottom w:val="none" w:sz="0" w:space="0" w:color="auto"/>
        <w:right w:val="none" w:sz="0" w:space="0" w:color="auto"/>
      </w:divBdr>
    </w:div>
    <w:div w:id="1367296849">
      <w:bodyDiv w:val="1"/>
      <w:marLeft w:val="0"/>
      <w:marRight w:val="0"/>
      <w:marTop w:val="0"/>
      <w:marBottom w:val="0"/>
      <w:divBdr>
        <w:top w:val="none" w:sz="0" w:space="0" w:color="auto"/>
        <w:left w:val="none" w:sz="0" w:space="0" w:color="auto"/>
        <w:bottom w:val="none" w:sz="0" w:space="0" w:color="auto"/>
        <w:right w:val="none" w:sz="0" w:space="0" w:color="auto"/>
      </w:divBdr>
    </w:div>
    <w:div w:id="1515606153">
      <w:bodyDiv w:val="1"/>
      <w:marLeft w:val="0"/>
      <w:marRight w:val="0"/>
      <w:marTop w:val="0"/>
      <w:marBottom w:val="0"/>
      <w:divBdr>
        <w:top w:val="none" w:sz="0" w:space="0" w:color="auto"/>
        <w:left w:val="none" w:sz="0" w:space="0" w:color="auto"/>
        <w:bottom w:val="none" w:sz="0" w:space="0" w:color="auto"/>
        <w:right w:val="none" w:sz="0" w:space="0" w:color="auto"/>
      </w:divBdr>
    </w:div>
    <w:div w:id="1644308670">
      <w:bodyDiv w:val="1"/>
      <w:marLeft w:val="0"/>
      <w:marRight w:val="0"/>
      <w:marTop w:val="0"/>
      <w:marBottom w:val="0"/>
      <w:divBdr>
        <w:top w:val="none" w:sz="0" w:space="0" w:color="auto"/>
        <w:left w:val="none" w:sz="0" w:space="0" w:color="auto"/>
        <w:bottom w:val="none" w:sz="0" w:space="0" w:color="auto"/>
        <w:right w:val="none" w:sz="0" w:space="0" w:color="auto"/>
      </w:divBdr>
      <w:divsChild>
        <w:div w:id="1314523436">
          <w:marLeft w:val="0"/>
          <w:marRight w:val="0"/>
          <w:marTop w:val="0"/>
          <w:marBottom w:val="0"/>
          <w:divBdr>
            <w:top w:val="none" w:sz="0" w:space="0" w:color="auto"/>
            <w:left w:val="none" w:sz="0" w:space="0" w:color="auto"/>
            <w:bottom w:val="none" w:sz="0" w:space="0" w:color="auto"/>
            <w:right w:val="none" w:sz="0" w:space="0" w:color="auto"/>
          </w:divBdr>
        </w:div>
      </w:divsChild>
    </w:div>
    <w:div w:id="1720932520">
      <w:bodyDiv w:val="1"/>
      <w:marLeft w:val="0"/>
      <w:marRight w:val="0"/>
      <w:marTop w:val="0"/>
      <w:marBottom w:val="0"/>
      <w:divBdr>
        <w:top w:val="none" w:sz="0" w:space="0" w:color="auto"/>
        <w:left w:val="none" w:sz="0" w:space="0" w:color="auto"/>
        <w:bottom w:val="none" w:sz="0" w:space="0" w:color="auto"/>
        <w:right w:val="none" w:sz="0" w:space="0" w:color="auto"/>
      </w:divBdr>
    </w:div>
    <w:div w:id="18366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Никитин</dc:creator>
  <cp:keywords/>
  <dc:description/>
  <cp:lastModifiedBy>Андрей Никитин</cp:lastModifiedBy>
  <cp:revision>2</cp:revision>
  <dcterms:created xsi:type="dcterms:W3CDTF">2019-02-10T16:16:00Z</dcterms:created>
  <dcterms:modified xsi:type="dcterms:W3CDTF">2019-02-10T16:16:00Z</dcterms:modified>
</cp:coreProperties>
</file>